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77" w:rsidRPr="00C20177" w:rsidRDefault="00C20177" w:rsidP="00C20177">
      <w:pPr>
        <w:pStyle w:val="a4"/>
        <w:spacing w:line="20" w:lineRule="atLeast"/>
        <w:ind w:firstLine="300"/>
        <w:jc w:val="both"/>
        <w:rPr>
          <w:rFonts w:ascii="Times New Roman" w:hAnsi="Times New Roman"/>
          <w:b/>
          <w:sz w:val="28"/>
          <w:szCs w:val="28"/>
        </w:rPr>
      </w:pPr>
      <w:r w:rsidRPr="00C20177">
        <w:rPr>
          <w:rFonts w:ascii="Times New Roman" w:hAnsi="Times New Roman"/>
          <w:b/>
          <w:sz w:val="28"/>
          <w:szCs w:val="28"/>
        </w:rPr>
        <w:t>АННОТАЦИЯ К РАБОЧИМ ПРОГРАММАМ ПЕДАГОГОВ.</w:t>
      </w:r>
    </w:p>
    <w:p w:rsidR="00593E9D" w:rsidRPr="0065677C" w:rsidRDefault="00593E9D" w:rsidP="0065677C">
      <w:pPr>
        <w:pStyle w:val="a4"/>
        <w:spacing w:line="20" w:lineRule="atLeast"/>
        <w:ind w:firstLine="300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Рабочие программы в ДОУ разработаны:</w:t>
      </w:r>
    </w:p>
    <w:p w:rsidR="00593E9D" w:rsidRPr="0065677C" w:rsidRDefault="00593E9D" w:rsidP="0065677C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на основе примерной основной общеобразовательной программы дошкольного образования «От рождения до шко</w:t>
      </w:r>
      <w:r w:rsidR="00C20177" w:rsidRPr="0065677C">
        <w:rPr>
          <w:rFonts w:ascii="Times New Roman" w:hAnsi="Times New Roman"/>
          <w:sz w:val="24"/>
          <w:szCs w:val="24"/>
        </w:rPr>
        <w:t xml:space="preserve">лы», под редакцией Н.Е. </w:t>
      </w:r>
      <w:proofErr w:type="spellStart"/>
      <w:r w:rsidR="00C20177" w:rsidRPr="0065677C">
        <w:rPr>
          <w:rFonts w:ascii="Times New Roman" w:hAnsi="Times New Roman"/>
          <w:sz w:val="24"/>
          <w:szCs w:val="24"/>
        </w:rPr>
        <w:t>Вераксы</w:t>
      </w:r>
      <w:proofErr w:type="spellEnd"/>
      <w:r w:rsidR="00C20177" w:rsidRPr="0065677C">
        <w:rPr>
          <w:rFonts w:ascii="Times New Roman" w:hAnsi="Times New Roman"/>
          <w:sz w:val="24"/>
          <w:szCs w:val="24"/>
        </w:rPr>
        <w:t>(2014 год)</w:t>
      </w:r>
    </w:p>
    <w:p w:rsidR="00593E9D" w:rsidRPr="0065677C" w:rsidRDefault="00593E9D" w:rsidP="0065677C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образовательной программы ДОУ;</w:t>
      </w:r>
    </w:p>
    <w:p w:rsidR="00593E9D" w:rsidRPr="0065677C" w:rsidRDefault="00593E9D" w:rsidP="0065677C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 xml:space="preserve">в соответствии с </w:t>
      </w:r>
      <w:r w:rsidR="0065677C">
        <w:rPr>
          <w:rFonts w:ascii="Times New Roman" w:hAnsi="Times New Roman"/>
          <w:sz w:val="24"/>
          <w:szCs w:val="24"/>
        </w:rPr>
        <w:t>ФГОС дошкольного образования (приказ министерства образования  и науки РФ от 17.10.2013г.№1155 г. Москва)</w:t>
      </w:r>
      <w:r w:rsidRPr="0065677C">
        <w:rPr>
          <w:rFonts w:ascii="Times New Roman" w:hAnsi="Times New Roman"/>
          <w:sz w:val="24"/>
          <w:szCs w:val="24"/>
        </w:rPr>
        <w:t>, требованиями  к структуре основной общеобразовательной программы дошкольного образования для детей дошкольного возраста;</w:t>
      </w:r>
    </w:p>
    <w:p w:rsidR="00593E9D" w:rsidRPr="0065677C" w:rsidRDefault="00593E9D" w:rsidP="0065677C">
      <w:pPr>
        <w:pStyle w:val="a4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Положения о рабочей программе педагога.</w:t>
      </w:r>
    </w:p>
    <w:p w:rsidR="00593E9D" w:rsidRPr="0065677C" w:rsidRDefault="00593E9D" w:rsidP="0065677C">
      <w:pPr>
        <w:pStyle w:val="a4"/>
        <w:ind w:firstLine="300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Рабочие программы разработаны в соответствии со следующими нормативными документами:</w:t>
      </w:r>
    </w:p>
    <w:p w:rsidR="00593E9D" w:rsidRPr="0065677C" w:rsidRDefault="0065677C" w:rsidP="006567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29.12.201г.№273-ФЗ</w:t>
      </w:r>
      <w:r w:rsidR="00593E9D" w:rsidRPr="0065677C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593E9D" w:rsidRPr="0065677C">
        <w:rPr>
          <w:rFonts w:ascii="Times New Roman" w:hAnsi="Times New Roman"/>
          <w:sz w:val="24"/>
          <w:szCs w:val="24"/>
        </w:rPr>
        <w:t>».</w:t>
      </w:r>
    </w:p>
    <w:p w:rsidR="00593E9D" w:rsidRPr="0065677C" w:rsidRDefault="00593E9D" w:rsidP="006567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Типовым положением о дошкольном образовательном учреждении.</w:t>
      </w:r>
    </w:p>
    <w:p w:rsidR="00593E9D" w:rsidRPr="00692B22" w:rsidRDefault="0065677C" w:rsidP="00692B2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/>
          <w:sz w:val="24"/>
          <w:szCs w:val="24"/>
        </w:rPr>
        <w:t>Пи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Постановление №26 от 15.05.2013г.»Об утверждении требований к устройству, содержанию и организации режима работы ДОО»)</w:t>
      </w:r>
    </w:p>
    <w:p w:rsidR="00593E9D" w:rsidRPr="0065677C" w:rsidRDefault="00593E9D" w:rsidP="00692B22">
      <w:pPr>
        <w:pStyle w:val="a4"/>
        <w:ind w:firstLine="300"/>
        <w:jc w:val="both"/>
        <w:rPr>
          <w:rFonts w:ascii="Times New Roman" w:hAnsi="Times New Roman"/>
          <w:sz w:val="24"/>
          <w:szCs w:val="24"/>
        </w:rPr>
      </w:pPr>
      <w:r w:rsidRPr="0065677C">
        <w:rPr>
          <w:rFonts w:ascii="Times New Roman" w:hAnsi="Times New Roman"/>
          <w:sz w:val="24"/>
          <w:szCs w:val="24"/>
        </w:rPr>
        <w:t>Срок реализации программ – 1 год.</w:t>
      </w:r>
      <w:bookmarkStart w:id="0" w:name="_GoBack"/>
      <w:bookmarkEnd w:id="0"/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</w:pPr>
      <w:r w:rsidRPr="0065677C"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Программы реализуется в период непосредственного пребывания ребенка в ДОУ.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Содержание программ соответствует основным принципам дошкольного образования: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- принцип </w:t>
      </w:r>
      <w:proofErr w:type="spellStart"/>
      <w:r w:rsidRPr="0065677C">
        <w:t>самоценности</w:t>
      </w:r>
      <w:proofErr w:type="spellEnd"/>
      <w:r w:rsidRPr="0065677C">
        <w:t xml:space="preserve"> каждого возраста: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>- принцип преемственности;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>- принцип развивающего образования;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>- принцип единства воспитательных, развивающих и обучающих целей и задач.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5677C">
        <w:t>на</w:t>
      </w:r>
      <w:proofErr w:type="gramEnd"/>
      <w:r w:rsidRPr="0065677C">
        <w:t xml:space="preserve">: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- образовательную деятельность, осуществляемую в процессе организации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proofErr w:type="gramStart"/>
      <w:r w:rsidRPr="0065677C">
        <w:t xml:space="preserve">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- образовательную деятельность, осуществляемую в ходе режимных моментов;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- самостоятельную деятельность детей;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- взаимодействие с семьями детей по реализации основной общеобразовательной программы дошкольного образования. </w:t>
      </w:r>
    </w:p>
    <w:p w:rsidR="00593E9D" w:rsidRPr="0065677C" w:rsidRDefault="00593E9D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 w:rsidRPr="0065677C">
        <w:t xml:space="preserve">В программах определены периоды проведения </w:t>
      </w:r>
      <w:r w:rsidR="0065677C">
        <w:t>педагогической диагностики,</w:t>
      </w:r>
      <w:r w:rsidRPr="0065677C">
        <w:t xml:space="preserve"> участники, основные задачи и показатели анализа. </w:t>
      </w:r>
      <w:proofErr w:type="spellStart"/>
      <w:r w:rsidR="0065677C">
        <w:t>Пед</w:t>
      </w:r>
      <w:proofErr w:type="gramStart"/>
      <w:r w:rsidR="0065677C">
        <w:t>.д</w:t>
      </w:r>
      <w:proofErr w:type="gramEnd"/>
      <w:r w:rsidR="0065677C">
        <w:t>иагностика</w:t>
      </w:r>
      <w:proofErr w:type="spellEnd"/>
      <w:r w:rsidR="0065677C">
        <w:t xml:space="preserve"> </w:t>
      </w:r>
      <w:r w:rsidRPr="0065677C">
        <w:t xml:space="preserve">детского развития проводится на основе оценки развития интегративных качеств ребенка, а образовательного процесса осуществляется через отслеживание результатов освоения образовательной программы. </w:t>
      </w:r>
    </w:p>
    <w:p w:rsidR="00593E9D" w:rsidRPr="0065677C" w:rsidRDefault="0065677C" w:rsidP="0065677C">
      <w:pPr>
        <w:pStyle w:val="a3"/>
        <w:shd w:val="clear" w:color="auto" w:fill="FFFFFF"/>
        <w:spacing w:before="0" w:beforeAutospacing="0" w:after="0" w:afterAutospacing="0" w:line="20" w:lineRule="atLeast"/>
        <w:ind w:left="12" w:firstLine="300"/>
        <w:jc w:val="both"/>
      </w:pPr>
      <w:r>
        <w:t>Диагностика</w:t>
      </w:r>
      <w:r w:rsidR="00593E9D" w:rsidRPr="0065677C">
        <w:t xml:space="preserve"> основывается на анализе достижения детьми промежуточных  </w:t>
      </w:r>
      <w:r>
        <w:t xml:space="preserve">итоговых результатах, </w:t>
      </w:r>
      <w:r w:rsidR="00593E9D" w:rsidRPr="0065677C">
        <w:t xml:space="preserve">для каждого возрастного периода. </w:t>
      </w:r>
    </w:p>
    <w:p w:rsidR="00692B22" w:rsidRDefault="00692B22" w:rsidP="00692B22">
      <w:pPr>
        <w:spacing w:line="20" w:lineRule="atLeast"/>
        <w:jc w:val="both"/>
        <w:rPr>
          <w:b/>
        </w:rPr>
      </w:pPr>
    </w:p>
    <w:p w:rsidR="00692B22" w:rsidRPr="00692B22" w:rsidRDefault="00692B22" w:rsidP="00692B22">
      <w:pPr>
        <w:pStyle w:val="a4"/>
        <w:spacing w:line="20" w:lineRule="atLeast"/>
        <w:ind w:firstLine="300"/>
        <w:jc w:val="both"/>
        <w:rPr>
          <w:rFonts w:ascii="Times New Roman" w:hAnsi="Times New Roman"/>
          <w:b/>
          <w:sz w:val="28"/>
          <w:szCs w:val="24"/>
        </w:rPr>
      </w:pPr>
      <w:r w:rsidRPr="00692B22">
        <w:rPr>
          <w:rFonts w:ascii="Times New Roman" w:hAnsi="Times New Roman"/>
          <w:b/>
          <w:sz w:val="24"/>
        </w:rPr>
        <w:t xml:space="preserve">П. 2.7 ФГОС </w:t>
      </w:r>
      <w:proofErr w:type="gramStart"/>
      <w:r w:rsidRPr="00692B22">
        <w:rPr>
          <w:rFonts w:ascii="Times New Roman" w:hAnsi="Times New Roman"/>
          <w:b/>
          <w:sz w:val="24"/>
        </w:rPr>
        <w:t>ДО</w:t>
      </w:r>
      <w:proofErr w:type="gramEnd"/>
      <w:r w:rsidRPr="00692B22">
        <w:rPr>
          <w:rFonts w:ascii="Times New Roman" w:hAnsi="Times New Roman"/>
          <w:b/>
          <w:sz w:val="24"/>
        </w:rPr>
        <w:t xml:space="preserve"> – </w:t>
      </w:r>
      <w:proofErr w:type="gramStart"/>
      <w:r w:rsidRPr="00692B22">
        <w:rPr>
          <w:rFonts w:ascii="Times New Roman" w:hAnsi="Times New Roman"/>
          <w:b/>
          <w:sz w:val="24"/>
        </w:rPr>
        <w:t>конкретное</w:t>
      </w:r>
      <w:proofErr w:type="gramEnd"/>
      <w:r w:rsidRPr="00692B22">
        <w:rPr>
          <w:rFonts w:ascii="Times New Roman" w:hAnsi="Times New Roman"/>
          <w:b/>
          <w:sz w:val="24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</w:t>
      </w:r>
    </w:p>
    <w:p w:rsidR="00692B22" w:rsidRDefault="00692B22" w:rsidP="00692B22">
      <w:pPr>
        <w:spacing w:line="20" w:lineRule="atLeast"/>
        <w:jc w:val="both"/>
        <w:rPr>
          <w:b/>
        </w:rPr>
      </w:pPr>
    </w:p>
    <w:p w:rsidR="00692B22" w:rsidRDefault="00692B22" w:rsidP="00692B22">
      <w:pPr>
        <w:spacing w:line="20" w:lineRule="atLeast"/>
        <w:jc w:val="both"/>
        <w:rPr>
          <w:b/>
        </w:rPr>
      </w:pPr>
    </w:p>
    <w:p w:rsidR="00692B22" w:rsidRPr="00692B22" w:rsidRDefault="00692B22" w:rsidP="00692B22">
      <w:pPr>
        <w:spacing w:line="20" w:lineRule="atLeast"/>
        <w:jc w:val="both"/>
        <w:rPr>
          <w:b/>
        </w:rPr>
      </w:pPr>
    </w:p>
    <w:tbl>
      <w:tblPr>
        <w:tblW w:w="5000" w:type="pct"/>
        <w:tblCellSpacing w:w="22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3"/>
        <w:gridCol w:w="44"/>
        <w:gridCol w:w="5407"/>
      </w:tblGrid>
      <w:tr w:rsidR="00692B22" w:rsidRPr="00692B22" w:rsidTr="00692B22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pPr>
              <w:jc w:val="center"/>
            </w:pPr>
            <w:r w:rsidRPr="00692B22">
              <w:rPr>
                <w:b/>
                <w:bCs/>
              </w:rPr>
              <w:t xml:space="preserve">Образовательные области </w:t>
            </w:r>
          </w:p>
        </w:tc>
        <w:tc>
          <w:tcPr>
            <w:tcW w:w="0" w:type="auto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pPr>
              <w:spacing w:before="100" w:beforeAutospacing="1" w:after="100" w:afterAutospacing="1"/>
              <w:jc w:val="center"/>
            </w:pPr>
            <w:r w:rsidRPr="00692B22">
              <w:rPr>
                <w:b/>
                <w:bCs/>
              </w:rPr>
              <w:t>Компоненты образовательных областей</w:t>
            </w:r>
          </w:p>
        </w:tc>
      </w:tr>
      <w:tr w:rsidR="00692B22" w:rsidRPr="00692B22" w:rsidTr="00692B22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hyperlink r:id="rId6" w:history="1">
              <w:r w:rsidRPr="00692B22">
                <w:rPr>
                  <w:u w:val="single"/>
                </w:rPr>
                <w:t>Социально-коммуникативное развитие</w:t>
              </w:r>
            </w:hyperlink>
            <w:r w:rsidRPr="00692B22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pPr>
              <w:spacing w:before="100" w:beforeAutospacing="1" w:after="100" w:afterAutospacing="1"/>
            </w:pPr>
            <w:r w:rsidRPr="00692B22"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692B22">
              <w:t>со</w:t>
            </w:r>
            <w:proofErr w:type="gramEnd"/>
            <w:r w:rsidRPr="00692B22"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692B22">
              <w:t>саморегуляции</w:t>
            </w:r>
            <w:proofErr w:type="spellEnd"/>
            <w:r w:rsidRPr="00692B22"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692B22" w:rsidRPr="00692B22" w:rsidTr="00692B22">
        <w:trPr>
          <w:tblCellSpacing w:w="22" w:type="dxa"/>
        </w:trPr>
        <w:tc>
          <w:tcPr>
            <w:tcW w:w="0" w:type="auto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pPr>
              <w:spacing w:before="100" w:beforeAutospacing="1" w:after="100" w:afterAutospacing="1"/>
            </w:pPr>
            <w:hyperlink r:id="rId7" w:history="1">
              <w:r w:rsidRPr="00692B22">
                <w:rPr>
                  <w:u w:val="single"/>
                </w:rPr>
                <w:t>Познавательное развитие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692B22">
            <w:pPr>
              <w:spacing w:before="100" w:beforeAutospacing="1" w:after="100" w:afterAutospacing="1"/>
            </w:pPr>
            <w:r w:rsidRPr="00692B22"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92B22"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692B22">
              <w:t xml:space="preserve"> </w:t>
            </w:r>
            <w:proofErr w:type="gramStart"/>
            <w:r w:rsidRPr="00692B22">
              <w:t>общем</w:t>
            </w:r>
            <w:proofErr w:type="gramEnd"/>
            <w:r w:rsidRPr="00692B22">
              <w:t xml:space="preserve"> доме людей, об особенностях ее природы, многообразии стран и народов мира.</w:t>
            </w:r>
          </w:p>
        </w:tc>
      </w:tr>
      <w:tr w:rsidR="00692B22" w:rsidRPr="00692B22" w:rsidTr="00DB7B5E">
        <w:trPr>
          <w:tblCellSpacing w:w="22" w:type="dxa"/>
        </w:trPr>
        <w:tc>
          <w:tcPr>
            <w:tcW w:w="2426" w:type="pct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hyperlink r:id="rId8" w:history="1">
              <w:r w:rsidRPr="00692B22">
                <w:rPr>
                  <w:u w:val="single"/>
                </w:rPr>
                <w:t>Речевое развитие</w:t>
              </w:r>
            </w:hyperlink>
            <w:r w:rsidRPr="00692B22">
              <w:t> </w:t>
            </w:r>
          </w:p>
        </w:tc>
        <w:tc>
          <w:tcPr>
            <w:tcW w:w="2513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proofErr w:type="gramStart"/>
            <w:r w:rsidRPr="00692B22"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692B22" w:rsidRPr="00692B22" w:rsidTr="00DB7B5E">
        <w:trPr>
          <w:tblCellSpacing w:w="22" w:type="dxa"/>
        </w:trPr>
        <w:tc>
          <w:tcPr>
            <w:tcW w:w="2426" w:type="pct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hyperlink r:id="rId9" w:history="1">
              <w:r w:rsidRPr="00692B22">
                <w:rPr>
                  <w:u w:val="single"/>
                </w:rPr>
                <w:t>Художественно-эстетическое развитие</w:t>
              </w:r>
            </w:hyperlink>
            <w:r w:rsidRPr="00692B22">
              <w:t> </w:t>
            </w:r>
          </w:p>
        </w:tc>
        <w:tc>
          <w:tcPr>
            <w:tcW w:w="2513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r w:rsidRPr="00692B22"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  <w:r w:rsidRPr="00692B22">
              <w:lastRenderedPageBreak/>
      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692B22" w:rsidRPr="00692B22" w:rsidTr="00DB7B5E">
        <w:trPr>
          <w:tblCellSpacing w:w="22" w:type="dxa"/>
        </w:trPr>
        <w:tc>
          <w:tcPr>
            <w:tcW w:w="2426" w:type="pct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hyperlink r:id="rId10" w:history="1">
              <w:r w:rsidRPr="00692B22">
                <w:rPr>
                  <w:u w:val="single"/>
                </w:rPr>
                <w:t>Физическое развитие</w:t>
              </w:r>
            </w:hyperlink>
            <w:r w:rsidRPr="00692B22">
              <w:t> </w:t>
            </w:r>
          </w:p>
        </w:tc>
        <w:tc>
          <w:tcPr>
            <w:tcW w:w="2513" w:type="pct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vAlign w:val="center"/>
            <w:hideMark/>
          </w:tcPr>
          <w:p w:rsidR="00692B22" w:rsidRPr="00692B22" w:rsidRDefault="00692B22" w:rsidP="00DB7B5E">
            <w:pPr>
              <w:spacing w:before="100" w:beforeAutospacing="1" w:after="100" w:afterAutospacing="1"/>
            </w:pPr>
            <w:r w:rsidRPr="00692B22"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692B22"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92B22">
              <w:t>саморегуляции</w:t>
            </w:r>
            <w:proofErr w:type="spellEnd"/>
            <w:r w:rsidRPr="00692B22">
              <w:t xml:space="preserve"> в двигательной сфере;</w:t>
            </w:r>
            <w:proofErr w:type="gramEnd"/>
            <w:r w:rsidRPr="00692B22"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692B22" w:rsidRPr="00692B22" w:rsidRDefault="00692B22" w:rsidP="00692B22">
      <w:pPr>
        <w:spacing w:before="100" w:beforeAutospacing="1" w:after="100" w:afterAutospacing="1"/>
      </w:pPr>
    </w:p>
    <w:p w:rsidR="000D6710" w:rsidRPr="0065677C" w:rsidRDefault="000D6710" w:rsidP="0065677C">
      <w:pPr>
        <w:jc w:val="both"/>
      </w:pPr>
    </w:p>
    <w:sectPr w:rsidR="000D6710" w:rsidRPr="0065677C" w:rsidSect="00656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5DB356C4"/>
    <w:multiLevelType w:val="hybridMultilevel"/>
    <w:tmpl w:val="A94400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CFC59B2"/>
    <w:multiLevelType w:val="hybridMultilevel"/>
    <w:tmpl w:val="78EA26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1"/>
    <w:rsid w:val="00031221"/>
    <w:rsid w:val="000D6710"/>
    <w:rsid w:val="00593E9D"/>
    <w:rsid w:val="0065677C"/>
    <w:rsid w:val="00692B22"/>
    <w:rsid w:val="00890A0A"/>
    <w:rsid w:val="00C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593E9D"/>
    <w:rPr>
      <w:rFonts w:ascii="Century Schoolbook" w:hAnsi="Century Schoolbook" w:cs="Century Schoolbook"/>
      <w:sz w:val="18"/>
      <w:szCs w:val="18"/>
    </w:rPr>
  </w:style>
  <w:style w:type="paragraph" w:styleId="a3">
    <w:name w:val="Normal (Web)"/>
    <w:basedOn w:val="a"/>
    <w:rsid w:val="00593E9D"/>
    <w:pPr>
      <w:spacing w:before="100" w:beforeAutospacing="1" w:after="100" w:afterAutospacing="1"/>
    </w:pPr>
  </w:style>
  <w:style w:type="paragraph" w:styleId="a4">
    <w:name w:val="No Spacing"/>
    <w:qFormat/>
    <w:rsid w:val="00593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3">
    <w:name w:val="Font Style253"/>
    <w:rsid w:val="00593E9D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593E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rsid w:val="00593E9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rsid w:val="00593E9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rsid w:val="00593E9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34">
    <w:name w:val="Font Style234"/>
    <w:rsid w:val="00593E9D"/>
    <w:rPr>
      <w:rFonts w:ascii="Bookman Old Style" w:hAnsi="Bookman Old Style" w:cs="Bookman Old Style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2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593E9D"/>
    <w:rPr>
      <w:rFonts w:ascii="Century Schoolbook" w:hAnsi="Century Schoolbook" w:cs="Century Schoolbook"/>
      <w:sz w:val="18"/>
      <w:szCs w:val="18"/>
    </w:rPr>
  </w:style>
  <w:style w:type="paragraph" w:styleId="a3">
    <w:name w:val="Normal (Web)"/>
    <w:basedOn w:val="a"/>
    <w:rsid w:val="00593E9D"/>
    <w:pPr>
      <w:spacing w:before="100" w:beforeAutospacing="1" w:after="100" w:afterAutospacing="1"/>
    </w:pPr>
  </w:style>
  <w:style w:type="paragraph" w:styleId="a4">
    <w:name w:val="No Spacing"/>
    <w:qFormat/>
    <w:rsid w:val="00593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3">
    <w:name w:val="Font Style253"/>
    <w:rsid w:val="00593E9D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593E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rsid w:val="00593E9D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a"/>
    <w:rsid w:val="00593E9D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rsid w:val="00593E9D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34">
    <w:name w:val="Font Style234"/>
    <w:rsid w:val="00593E9D"/>
    <w:rPr>
      <w:rFonts w:ascii="Bookman Old Style" w:hAnsi="Bookman Old Style" w:cs="Bookman Old Style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1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125.ru/p610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25.ru/p609aa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u125.ru/p613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25.ru/p61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2016-09-12T11:06:00Z</cp:lastPrinted>
  <dcterms:created xsi:type="dcterms:W3CDTF">2015-10-09T07:11:00Z</dcterms:created>
  <dcterms:modified xsi:type="dcterms:W3CDTF">2016-09-12T11:12:00Z</dcterms:modified>
</cp:coreProperties>
</file>